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2017-2023年中国老年教育市场发展现状及战略咨询报告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2017-2023年中国老年教育市场发展现状及战略咨询报告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2017-2023年中国老年教育市场发展现状及战略咨询报告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2017-2023年中国老年教育市场发展现状及战略咨询报告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