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2017-2022年中国人事业务外包产业发展现状及市场监测报告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2017-2022年中国人事业务外包产业发展现状及市场监测报告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2017-2022年中国人事业务外包产业发展现状及市场监测报告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2017-2022年中国人事业务外包产业发展现状及市场监测报告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