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2017-2023年中国风险投资市场需求及投资前景分析报告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2017-2023年中国风险投资市场需求及投资前景分析报告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2017-2023年中国风险投资市场需求及投资前景分析报告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2017-2023年中国风险投资市场需求及投资前景分析报告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