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2017-2023年中国低空经济市场分析及投资策略研究报告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2017-2023年中国低空经济市场分析及投资策略研究报告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2017-2023年中国低空经济市场分析及投资策略研究报告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2017-2023年中国低空经济市场分析及投资策略研究报告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287197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