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2020-2025年中国兽用药品制造行业市场评估分析及发展前景调研战略研究报告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2020-2025年中国兽用药品制造行业市场评估分析及发展前景调研战略研究报告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2020-2025年中国兽用药品制造行业市场评估分析及发展前景调研战略研究报告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2020年10月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https://www.icandata.com/view/355712.html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https://www.icandata.com/view/355712.html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2020-2025年中国兽用药品制造行业市场评估分析及发展前景调研战略研究报告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355712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