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铁企业集团整体上市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铁企业集团整体上市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集团整体上市发展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集团整体上市发展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