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2006年中国炼铁行业运行及发展分析报告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2006年中国炼铁行业运行及发展分析报告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2006年中国炼铁行业运行及发展分析报告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2006年中国炼铁行业运行及发展分析报告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