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4季度钢铁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4季度钢铁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4季度钢铁行业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4季度钢铁行业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