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2007-2010年贵金属矿砂及其精矿进出口形势分析及预测市场分析及发展趋势研究报告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2007-2010年贵金属矿砂及其精矿进出口形势分析及预测市场分析及发展趋势研究报告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2007-2010年贵金属矿砂及其精矿进出口形势分析及预测市场分析及发展趋势研究报告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https://www.icandata.com/view/36669.html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https://www.icandata.com/view/36669.html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2007-2010年贵金属矿砂及其精矿进出口形势分析及预测市场分析及发展趋势研究报告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36669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