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2023-2028年中国货运船舶物资供应服务行业市场发展现状及投资前景咨询报告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2023-2028年中国货运船舶物资供应服务行业市场发展现状及投资前景咨询报告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2023-2028年中国货运船舶物资供应服务行业市场发展现状及投资前景咨询报告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https://www.icandata.com/view/367545.html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https://www.icandata.com/view/367545.html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2023-2028年中国货运船舶物资供应服务行业市场发展现状及投资前景咨询报告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367545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