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铁路运输设备制造行业影响测评与企业应对策略及专家点</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铁路运输设备制造行业影响测评与企业应对策略及专家点</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铁路运输设备制造行业影响测评与企业应对策略及专家点</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00/</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00/</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铁路运输设备制造行业影响测评与企业应对策略及专家点</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001</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