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工业级无人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工业级无人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级无人机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工业级无人机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