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2024-2030年中国涂料、油墨、颜料及类似产品制造行业市场发展现状及投资前景咨询报告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2024-2030年中国涂料、油墨、颜料及类似产品制造行业市场发展现状及投资前景咨询报告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2024-2030年中国涂料、油墨、颜料及类似产品制造行业市场发展现状及投资前景咨询报告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2024-2030年中国涂料、油墨、颜料及类似产品制造行业市场发展现状及投资前景咨询报告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