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2024-2030年中国艺术品资产评估行业市场发展现状及投资前景咨询报告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2024-2030年中国艺术品资产评估行业市场发展现状及投资前景咨询报告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2024-2030年中国艺术品资产评估行业市场发展现状及投资前景咨询报告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2024-2030年中国艺术品资产评估行业市场发展现状及投资前景咨询报告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