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2007-2008年中国齿轮、传动和驱动部件行业区域市场分析及发展趋势市场分析及发展趋势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2007-2008年中国齿轮、传动和驱动部件行业区域市场分析及发展趋势市场分析及发展趋势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2007-2008年中国齿轮、传动和驱动部件行业区域市场分析及发展趋势市场分析及发展趋势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https://www.icandata.com/view/38356.html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https://www.icandata.com/view/38356.html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2007-2008年中国齿轮、传动和驱动部件行业区域市场分析及发展趋势市场分析及发展趋势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38356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