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2006年中国运动型多用途乘用车(SUV)月度市场分析及发展趋势市场分析及发展趋势研究报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2006年中国运动型多用途乘用车(SUV)月度市场分析及发展趋势市场分析及发展趋势研究报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2006年中国运动型多用途乘用车(SUV)月度市场分析及发展趋势市场分析及发展趋势研究报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https://www.icandata.com/view/38726.html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https://www.icandata.com/view/38726.html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2006年中国运动型多用途乘用车(SUV)月度市场分析及发展趋势市场分析及发展趋势研究报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38726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