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2009-2012年中国特色农产品市场分析与投资咨询报告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2009-2012年中国特色农产品市场分析与投资咨询报告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2009-2012年中国特色农产品市场分析与投资咨询报告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https://www.icandata.com/view/38775.html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https://www.icandata.com/view/38775.html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2009-2012年中国特色农产品市场分析与投资咨询报告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38775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