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2007中国中间件市场竞争力评级专题报告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2007中国中间件市场竞争力评级专题报告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2007中国中间件市场竞争力评级专题报告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2007中国中间件市场竞争力评级专题报告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