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通信行业国际竞争力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通信行业国际竞争力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行业国际竞争力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行业国际竞争力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