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3季度交通运输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3季度交通运输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交通运输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交通运输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