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中国家用空调行业典型企业发展能力评价报告（2008）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中国家用空调行业典型企业发展能力评价报告（2008）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中国家用空调行业典型企业发展能力评价报告（2008）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中国家用空调行业典型企业发展能力评价报告（2008）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