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中国红色旅游目的地产品发展分析及其营销策略市场分析及发展趋势研究报告（2007/2008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中国红色旅游目的地产品发展分析及其营销策略市场分析及发展趋势研究报告（2007/2008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中国红色旅游目的地产品发展分析及其营销策略市场分析及发展趋势研究报告（2007/2008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https://www.icandata.com/view/47444.html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https://www.icandata.com/view/47444.html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中国红色旅游目的地产品发展分析及其营销策略市场分析及发展趋势研究报告（2007/2008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47444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