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中国卡通童装品牌发展战略市场分析及发展趋势研究报告（2007/2008）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中国卡通童装品牌发展战略市场分析及发展趋势研究报告（2007/2008）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中国卡通童装品牌发展战略市场分析及发展趋势研究报告（2007/2008）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https://www.icandata.com/view/47452.html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https://www.icandata.com/view/47452.html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中国卡通童装品牌发展战略市场分析及发展趋势研究报告（2007/2008）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47452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