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材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材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战略成本管理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战略成本管理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