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－2009中国建设工程质量检测行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－2009中国建设工程质量检测行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09中国建设工程质量检测行业趋势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09中国建设工程质量检测行业趋势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