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中国快速消费品行业分销渠道冲突管理市场分析及发展趋势研究报告（2008）</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中国快速消费品行业分销渠道冲突管理市场分析及发展趋势研究报告（2008）</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中国快速消费品行业分销渠道冲突管理市场分析及发展趋势研究报告（2008）</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2008年4月，2个工作日月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https://www.icandata.com/view/49735.html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https://www.icandata.com/view/49735.html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中国快速消费品行业分销渠道冲突管理市场分析及发展趋势研究报告（2008）</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49735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