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2008中国商业零售行业第四季度市场分析研究报告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2008中国商业零售行业第四季度市场分析研究报告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2008中国商业零售行业第四季度市场分析研究报告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2008中国商业零售行业第四季度市场分析研究报告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