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07-2010啤酒制造投资价值及竞争力报告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07-2010啤酒制造投资价值及竞争力报告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07-2010啤酒制造投资价值及竞争力报告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07-2010啤酒制造投资价值及竞争力报告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