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2007-2008年中国注射用尿激酶脂质体冻干品市场分析及发展趋势市场分析及发展趋势研究</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2007-2008年中国注射用尿激酶脂质体冻干品市场分析及发展趋势市场分析及发展趋势研究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2007-2008年中国注射用尿激酶脂质体冻干品市场分析及发展趋势市场分析及发展趋势研究</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https://www.icandata.com/view/60044.html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https://www.icandata.com/view/60044.html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2007-2008年中国注射用尿激酶脂质体冻干品市场分析及发展趋势市场分析及发展趋势研究</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60044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