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结构性金属制品制造行业研究及投资分析及市场发展趋势研究报告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结构性金属制品制造行业研究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结构性金属制品制造行业研究及投资分析及市场发展趋势研究报告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8 8:00:00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388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388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结构性金属制品制造行业研究及投资分析及市场发展趋势研究报告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388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