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－2007年企业级数据中心信息化发展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－2007年企业级数据中心信息化发展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企业级数据中心信息化发展趋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－2007年企业级数据中心信息化发展趋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