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2006-2007年跨国半导体企业在华竞争战略研究年度报告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2006-2007年跨国半导体企业在华竞争战略研究年度报告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2006-2007年跨国半导体企业在华竞争战略研究年度报告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https://www.icandata.com/view/69564.html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https://www.icandata.com/view/69564.html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2006-2007年跨国半导体企业在华竞争战略研究年度报告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69564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