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IDC产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IDC产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IDC产业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IDC产业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