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肉制品及副产品加工行业优势企业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肉制品及副产品加工行业优势企业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肉制品及副产品加工行业优势企业分析及产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肉制品及副产品加工行业优势企业分析及产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