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2009-2012年中国餐饮业市场动态及投资前景咨询报告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2009-2012年中国餐饮业市场动态及投资前景咨询报告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2009-2012年中国餐饮业市场动态及投资前景咨询报告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2009-2012年中国餐饮业市场动态及投资前景咨询报告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99048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